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050B" w14:textId="2F3C78D9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84201C">
        <w:rPr>
          <w:b/>
          <w:bCs/>
          <w:sz w:val="28"/>
          <w:szCs w:val="28"/>
          <w:lang w:val="lv-LV"/>
        </w:rPr>
        <w:t>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684"/>
        <w:gridCol w:w="538"/>
        <w:gridCol w:w="2754"/>
        <w:gridCol w:w="4472"/>
      </w:tblGrid>
      <w:tr w:rsidR="00CB73F9" w:rsidRPr="004D7434" w14:paraId="7C567BC8" w14:textId="77777777" w:rsidTr="00E455CD">
        <w:tc>
          <w:tcPr>
            <w:tcW w:w="2942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84" w:type="dxa"/>
            <w:vAlign w:val="center"/>
          </w:tcPr>
          <w:p w14:paraId="0DB3D02F" w14:textId="38F849D5" w:rsidR="00CB73F9" w:rsidRPr="00CB73F9" w:rsidRDefault="00E455CD" w:rsidP="004D4D6B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6E5861">
              <w:rPr>
                <w:lang w:val="lv-LV"/>
              </w:rPr>
              <w:t>8</w:t>
            </w:r>
            <w:r>
              <w:rPr>
                <w:lang w:val="lv-LV"/>
              </w:rPr>
              <w:t>.12.2020.</w:t>
            </w:r>
          </w:p>
        </w:tc>
        <w:tc>
          <w:tcPr>
            <w:tcW w:w="538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0BDB6FA3" w14:textId="3F87C252" w:rsidR="00CB73F9" w:rsidRPr="00CB73F9" w:rsidRDefault="00E455CD" w:rsidP="00E455C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Mareks Ošiņš, IKTD </w:t>
            </w:r>
            <w:r w:rsidRPr="00A006B4">
              <w:rPr>
                <w:lang w:val="lv-LV"/>
              </w:rPr>
              <w:t>Informācijas un komunikācijas tehnoloģiju projektu vadības un politikas plānošanas nodaļas vecākais referents</w:t>
            </w:r>
          </w:p>
        </w:tc>
      </w:tr>
      <w:tr w:rsidR="00CB73F9" w:rsidRPr="004D7434" w14:paraId="2F3BE3F4" w14:textId="77777777" w:rsidTr="00E455CD">
        <w:tc>
          <w:tcPr>
            <w:tcW w:w="2942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84" w:type="dxa"/>
            <w:vAlign w:val="center"/>
          </w:tcPr>
          <w:p w14:paraId="14E2BC31" w14:textId="2D689DF8" w:rsidR="00CB73F9" w:rsidRPr="00CB73F9" w:rsidRDefault="006E5861" w:rsidP="004D4D6B">
            <w:pPr>
              <w:rPr>
                <w:lang w:val="lv-LV"/>
              </w:rPr>
            </w:pPr>
            <w:r w:rsidRPr="006E5861">
              <w:rPr>
                <w:lang w:val="lv-LV"/>
              </w:rPr>
              <w:t>Jaunsardzes centrs</w:t>
            </w:r>
          </w:p>
        </w:tc>
        <w:tc>
          <w:tcPr>
            <w:tcW w:w="538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1B65E62C" w14:textId="4D06DEEA" w:rsidR="00CB73F9" w:rsidRPr="00CB73F9" w:rsidRDefault="006E5861" w:rsidP="006E5861">
            <w:pPr>
              <w:rPr>
                <w:lang w:val="lv-LV"/>
              </w:rPr>
            </w:pPr>
            <w:r w:rsidRPr="006E5861">
              <w:rPr>
                <w:lang w:val="lv-LV"/>
              </w:rPr>
              <w:t>Katrīna Tiltiņa</w:t>
            </w:r>
            <w:r>
              <w:rPr>
                <w:lang w:val="lv-LV"/>
              </w:rPr>
              <w:t xml:space="preserve">, Jaunsardzes centra </w:t>
            </w:r>
            <w:r w:rsidRPr="006E5861">
              <w:rPr>
                <w:lang w:val="lv-LV"/>
              </w:rPr>
              <w:t>Sabiedrisko attiecību speciālist</w:t>
            </w:r>
            <w:r>
              <w:rPr>
                <w:lang w:val="lv-LV"/>
              </w:rPr>
              <w:t>e</w:t>
            </w:r>
          </w:p>
        </w:tc>
      </w:tr>
      <w:tr w:rsidR="00CB73F9" w:rsidRPr="00CB73F9" w14:paraId="3B023A65" w14:textId="77777777" w:rsidTr="00E455CD">
        <w:tc>
          <w:tcPr>
            <w:tcW w:w="2942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684" w:type="dxa"/>
            <w:vAlign w:val="center"/>
          </w:tcPr>
          <w:p w14:paraId="76EA5136" w14:textId="7BEE46D7" w:rsidR="00CB73F9" w:rsidRPr="00CB73F9" w:rsidRDefault="006E5861" w:rsidP="00CB73F9">
            <w:pPr>
              <w:rPr>
                <w:lang w:val="lv-LV"/>
              </w:rPr>
            </w:pPr>
            <w:hyperlink r:id="rId11" w:history="1">
              <w:r w:rsidRPr="00557C65">
                <w:rPr>
                  <w:rStyle w:val="Hyperlink"/>
                </w:rPr>
                <w:t>www.jc.gov.lv</w:t>
              </w:r>
            </w:hyperlink>
            <w:r>
              <w:t xml:space="preserve"> </w:t>
            </w:r>
          </w:p>
        </w:tc>
        <w:tc>
          <w:tcPr>
            <w:tcW w:w="538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472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BA3666">
      <w:pPr>
        <w:spacing w:line="240" w:lineRule="auto"/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E455CD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375E23" w:rsidRPr="004D7434" w14:paraId="0E97A2A2" w14:textId="77777777" w:rsidTr="00F06EC5">
        <w:tc>
          <w:tcPr>
            <w:tcW w:w="2101" w:type="dxa"/>
            <w:vAlign w:val="center"/>
          </w:tcPr>
          <w:p w14:paraId="3FC4372D" w14:textId="2286CCC2" w:rsidR="00375E23" w:rsidRPr="00CB73F9" w:rsidRDefault="00375E23" w:rsidP="00375E23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Pr="00557C65">
                <w:rPr>
                  <w:rStyle w:val="Hyperlink"/>
                </w:rPr>
                <w:t>www.jc.gov.lv/lv</w:t>
              </w:r>
            </w:hyperlink>
            <w:r>
              <w:t xml:space="preserve"> </w:t>
            </w:r>
          </w:p>
        </w:tc>
        <w:tc>
          <w:tcPr>
            <w:tcW w:w="1117" w:type="dxa"/>
            <w:vAlign w:val="center"/>
          </w:tcPr>
          <w:p w14:paraId="65859A14" w14:textId="48207A5F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174DE36" w14:textId="62D1320E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B7D9B82" w14:textId="5B6DD77B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C36E31" w14:textId="4DC3F523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0672ED6" w14:textId="37F1EE79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17C83E9" w14:textId="49536B33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DD5604" w14:textId="11FD4701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6399F2A" w14:textId="4553C2F5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9BBB37" w14:textId="0125DCF1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06A0638" w14:textId="23815253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E7D78FE" w14:textId="4C07490D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375E23" w:rsidRPr="004D7434" w14:paraId="247368E7" w14:textId="77777777" w:rsidTr="00F06EC5">
        <w:tc>
          <w:tcPr>
            <w:tcW w:w="2101" w:type="dxa"/>
            <w:vAlign w:val="center"/>
          </w:tcPr>
          <w:p w14:paraId="6A46EC14" w14:textId="371A080C" w:rsidR="00375E23" w:rsidRPr="00CB73F9" w:rsidRDefault="00375E23" w:rsidP="00375E23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Pr="00557C65">
                <w:rPr>
                  <w:rStyle w:val="Hyperlink"/>
                </w:rPr>
                <w:t>www.jc.gov.lv/lv/par-iestadi</w:t>
              </w:r>
            </w:hyperlink>
            <w:r>
              <w:t xml:space="preserve"> </w:t>
            </w:r>
          </w:p>
        </w:tc>
        <w:tc>
          <w:tcPr>
            <w:tcW w:w="1117" w:type="dxa"/>
            <w:vAlign w:val="center"/>
          </w:tcPr>
          <w:p w14:paraId="3DDBA331" w14:textId="79BBA48E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10662B" w14:textId="0E7A2732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C5185" w14:textId="1FF06A0B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402340" w14:textId="6C65CECF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95101D" w14:textId="776FEC19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4197F569" w14:textId="2044660F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AEA4EB" w14:textId="3C999B2C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FF9BB2A" w14:textId="396B1D20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8E1466" w14:textId="2499C426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B1543C" w14:textId="6B9BA282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8F97111" w14:textId="68C2B09E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</w:tr>
      <w:tr w:rsidR="00375E23" w:rsidRPr="004D7434" w14:paraId="10FB6C36" w14:textId="77777777" w:rsidTr="00F06EC5">
        <w:tc>
          <w:tcPr>
            <w:tcW w:w="2101" w:type="dxa"/>
            <w:vAlign w:val="center"/>
          </w:tcPr>
          <w:p w14:paraId="7A8C2395" w14:textId="59F7A32E" w:rsidR="00375E23" w:rsidRPr="00CB73F9" w:rsidRDefault="00375E23" w:rsidP="00375E23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Pr="00557C65">
                <w:rPr>
                  <w:rStyle w:val="Hyperlink"/>
                </w:rPr>
                <w:t>www.jc.gov.lv/lv/jaunsardze</w:t>
              </w:r>
            </w:hyperlink>
            <w:r>
              <w:t xml:space="preserve"> </w:t>
            </w:r>
          </w:p>
        </w:tc>
        <w:tc>
          <w:tcPr>
            <w:tcW w:w="1117" w:type="dxa"/>
            <w:vAlign w:val="center"/>
          </w:tcPr>
          <w:p w14:paraId="6D3DF7C6" w14:textId="2EA4DFE9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574F74" w14:textId="7F3E500C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98FFDF8" w14:textId="6520F219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40ECB11" w14:textId="796ECC68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069118F5" w14:textId="49AA7E1B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77710F3" w14:textId="7B0C21D1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D1F89D" w14:textId="6BE2CE75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B3BA408" w14:textId="5D493295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A10B0A1" w14:textId="3A069AEE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4F5B8" w14:textId="4CB64E63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F635688" w14:textId="4D8B261C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375E23" w:rsidRPr="004D7434" w14:paraId="0601AC9A" w14:textId="77777777" w:rsidTr="00F06EC5">
        <w:tc>
          <w:tcPr>
            <w:tcW w:w="2101" w:type="dxa"/>
            <w:vAlign w:val="center"/>
          </w:tcPr>
          <w:p w14:paraId="18730E10" w14:textId="14E74FC1" w:rsidR="00375E23" w:rsidRPr="00CB73F9" w:rsidRDefault="00375E23" w:rsidP="00375E23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Pr="00557C65">
                <w:rPr>
                  <w:rStyle w:val="Hyperlink"/>
                </w:rPr>
                <w:t>www.jc.gov.lv/lv/valsts-aizsardzibas-maciba</w:t>
              </w:r>
            </w:hyperlink>
          </w:p>
        </w:tc>
        <w:tc>
          <w:tcPr>
            <w:tcW w:w="1117" w:type="dxa"/>
            <w:vAlign w:val="center"/>
          </w:tcPr>
          <w:p w14:paraId="10EF495E" w14:textId="062EBF18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DE4E8D" w14:textId="1491E6FB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97841ED" w14:textId="3BF49B93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585FE9B" w14:textId="2AA4AC5E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30857486" w14:textId="2CB49C10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AD40808" w14:textId="1B7A3CFF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44DC19" w14:textId="771758C9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BC5F9C" w14:textId="5C2675CA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ACA3CF" w14:textId="2A72797C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6153F9D" w14:textId="7F39D783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68364BAA" w14:textId="79E2E7C9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</w:tr>
      <w:tr w:rsidR="00375E23" w:rsidRPr="004D7434" w14:paraId="205D1867" w14:textId="77777777" w:rsidTr="00F06EC5">
        <w:tc>
          <w:tcPr>
            <w:tcW w:w="2101" w:type="dxa"/>
            <w:vAlign w:val="center"/>
          </w:tcPr>
          <w:p w14:paraId="09473C62" w14:textId="6CE03AA7" w:rsidR="00375E23" w:rsidRPr="00CB73F9" w:rsidRDefault="00375E23" w:rsidP="00375E23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Pr="00557C65">
                <w:rPr>
                  <w:rStyle w:val="Hyperlink"/>
                </w:rPr>
                <w:t>www.jc.gov.lv/lv/zinas</w:t>
              </w:r>
            </w:hyperlink>
            <w:r>
              <w:t xml:space="preserve"> </w:t>
            </w:r>
          </w:p>
        </w:tc>
        <w:tc>
          <w:tcPr>
            <w:tcW w:w="1117" w:type="dxa"/>
            <w:vAlign w:val="center"/>
          </w:tcPr>
          <w:p w14:paraId="0CE42411" w14:textId="4A65C034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74856F3" w14:textId="3C56E029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D3C79A7" w14:textId="32011EDC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413B92F" w14:textId="71246D68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3B41EC8" w14:textId="27D3EBE1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600DCF46" w14:textId="3B82D608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CD58A92" w14:textId="55B601A4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731CA38" w14:textId="4A81A34B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C27B59D" w14:textId="04AB641D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A6F17D6" w14:textId="22025903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02F23161" w14:textId="669C337A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375E23" w:rsidRPr="004D7434" w14:paraId="28E44CC8" w14:textId="77777777" w:rsidTr="00F06EC5">
        <w:tc>
          <w:tcPr>
            <w:tcW w:w="2101" w:type="dxa"/>
            <w:vAlign w:val="center"/>
          </w:tcPr>
          <w:p w14:paraId="6AD7C8EB" w14:textId="4C48FA45" w:rsidR="00375E23" w:rsidRDefault="00375E23" w:rsidP="00375E23">
            <w:hyperlink r:id="rId17" w:history="1">
              <w:r w:rsidRPr="00557C65">
                <w:rPr>
                  <w:rStyle w:val="Hyperlink"/>
                </w:rPr>
                <w:t>www.jc.gov.lv/lv/kontakti</w:t>
              </w:r>
            </w:hyperlink>
            <w:r>
              <w:t xml:space="preserve"> </w:t>
            </w:r>
          </w:p>
        </w:tc>
        <w:tc>
          <w:tcPr>
            <w:tcW w:w="1117" w:type="dxa"/>
            <w:vAlign w:val="center"/>
          </w:tcPr>
          <w:p w14:paraId="7343E0D8" w14:textId="116AC8FF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15B9E1" w14:textId="48AD9EB3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288A681" w14:textId="175DF282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7" w:type="dxa"/>
            <w:vAlign w:val="center"/>
          </w:tcPr>
          <w:p w14:paraId="7F68A4C9" w14:textId="299D2100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C86B205" w14:textId="162CF707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6686587" w14:textId="560D97DD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E0B9B52" w14:textId="6287EEB2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E528A3B" w14:textId="13DD14B5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F8DD392" w14:textId="237028C4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FA7596" w14:textId="2A8CE376" w:rsidR="00375E23" w:rsidRPr="00CB73F9" w:rsidRDefault="00375E23" w:rsidP="00375E23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7DC466" w14:textId="535EA8EB" w:rsidR="00375E23" w:rsidRPr="00CB73F9" w:rsidRDefault="00375E23" w:rsidP="00375E23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26427CEC" w14:textId="3AD7BF92" w:rsidR="00BA3666" w:rsidRDefault="00BA3666" w:rsidP="00BA3666">
      <w:pPr>
        <w:jc w:val="both"/>
        <w:rPr>
          <w:rFonts w:cstheme="minorHAnsi"/>
          <w:sz w:val="18"/>
          <w:szCs w:val="18"/>
          <w:lang w:val="lv-LV"/>
        </w:rPr>
      </w:pPr>
      <w:bookmarkStart w:id="0" w:name="_Hlk58338469"/>
    </w:p>
    <w:bookmarkEnd w:id="0"/>
    <w:p w14:paraId="474A4437" w14:textId="6B6649FF" w:rsidR="00CB73F9" w:rsidRPr="00F06EC5" w:rsidRDefault="000D4209" w:rsidP="00BA3666">
      <w:pPr>
        <w:spacing w:before="120" w:after="120" w:line="240" w:lineRule="auto"/>
        <w:jc w:val="both"/>
        <w:rPr>
          <w:sz w:val="22"/>
          <w:lang w:val="lv-LV"/>
        </w:rPr>
      </w:pPr>
      <w:r>
        <w:rPr>
          <w:rFonts w:cstheme="minorHAnsi"/>
          <w:lang w:val="lv-LV"/>
        </w:rPr>
        <w:br/>
      </w:r>
      <w:r w:rsidR="00CB73F9" w:rsidRPr="00F06EC5">
        <w:rPr>
          <w:rFonts w:cstheme="minorHAnsi"/>
          <w:sz w:val="22"/>
          <w:lang w:val="lv-LV"/>
        </w:rPr>
        <w:t>Pārbaudi apstiprināja (vārds, uzvārds, amats):</w:t>
      </w:r>
      <w:r w:rsidR="00A5249A" w:rsidRPr="00F06EC5">
        <w:rPr>
          <w:rFonts w:cstheme="minorHAnsi"/>
          <w:sz w:val="22"/>
          <w:lang w:val="lv-LV"/>
        </w:rPr>
        <w:t xml:space="preserve"> </w:t>
      </w:r>
      <w:r w:rsidR="0021542A" w:rsidRPr="0021542A">
        <w:rPr>
          <w:rFonts w:cstheme="minorHAnsi"/>
          <w:sz w:val="22"/>
          <w:lang w:val="lv-LV"/>
        </w:rPr>
        <w:t>Andis Bērziņš, Aizsardzības ministrijas Informācijas un komunikācijas tehnoloģiju departamenta direktors</w:t>
      </w:r>
      <w:bookmarkStart w:id="1" w:name="_GoBack"/>
      <w:bookmarkEnd w:id="1"/>
    </w:p>
    <w:p w14:paraId="26B9A410" w14:textId="77777777" w:rsidR="000D4209" w:rsidRDefault="000D4209" w:rsidP="00291AB2">
      <w:pPr>
        <w:jc w:val="center"/>
        <w:rPr>
          <w:rFonts w:cstheme="minorHAnsi"/>
          <w:lang w:val="lv-LV"/>
        </w:rPr>
      </w:pPr>
    </w:p>
    <w:p w14:paraId="72CCA80D" w14:textId="2FC765C1" w:rsidR="00291AB2" w:rsidRPr="00CB73F9" w:rsidRDefault="00CB73F9" w:rsidP="00291AB2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91AB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CBA02" w14:textId="77777777" w:rsidR="00D17385" w:rsidRDefault="00D17385" w:rsidP="001D0122">
      <w:pPr>
        <w:spacing w:after="0" w:line="240" w:lineRule="auto"/>
      </w:pPr>
      <w:r>
        <w:separator/>
      </w:r>
    </w:p>
  </w:endnote>
  <w:endnote w:type="continuationSeparator" w:id="0">
    <w:p w14:paraId="594ACAF1" w14:textId="77777777" w:rsidR="00D17385" w:rsidRDefault="00D17385" w:rsidP="001D0122">
      <w:pPr>
        <w:spacing w:after="0" w:line="240" w:lineRule="auto"/>
      </w:pPr>
      <w:r>
        <w:continuationSeparator/>
      </w:r>
    </w:p>
  </w:endnote>
  <w:endnote w:type="continuationNotice" w:id="1">
    <w:p w14:paraId="4C192417" w14:textId="77777777" w:rsidR="00D17385" w:rsidRDefault="00D17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5E295E46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4CDE6" w14:textId="77777777" w:rsidR="00D17385" w:rsidRDefault="00D17385" w:rsidP="001D0122">
      <w:pPr>
        <w:spacing w:after="0" w:line="240" w:lineRule="auto"/>
      </w:pPr>
      <w:r>
        <w:separator/>
      </w:r>
    </w:p>
  </w:footnote>
  <w:footnote w:type="continuationSeparator" w:id="0">
    <w:p w14:paraId="7747766F" w14:textId="77777777" w:rsidR="00D17385" w:rsidRDefault="00D17385" w:rsidP="001D0122">
      <w:pPr>
        <w:spacing w:after="0" w:line="240" w:lineRule="auto"/>
      </w:pPr>
      <w:r>
        <w:continuationSeparator/>
      </w:r>
    </w:p>
  </w:footnote>
  <w:footnote w:type="continuationNotice" w:id="1">
    <w:p w14:paraId="4C0E251A" w14:textId="77777777" w:rsidR="00D17385" w:rsidRDefault="00D173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93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209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477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7007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42A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4EF8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75E23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288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589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3F5C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537A"/>
    <w:rsid w:val="005F6C2E"/>
    <w:rsid w:val="00601C84"/>
    <w:rsid w:val="00602A45"/>
    <w:rsid w:val="00602E2F"/>
    <w:rsid w:val="0060460B"/>
    <w:rsid w:val="0061182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2B71"/>
    <w:rsid w:val="006A41B1"/>
    <w:rsid w:val="006A50F5"/>
    <w:rsid w:val="006A5EB9"/>
    <w:rsid w:val="006A6FA5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861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EE7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01C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6ABB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249A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8A9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3666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85D71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17385"/>
    <w:rsid w:val="00D206D7"/>
    <w:rsid w:val="00D220BA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6CE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5CD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4A0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256"/>
    <w:rsid w:val="00F004B2"/>
    <w:rsid w:val="00F01A13"/>
    <w:rsid w:val="00F04886"/>
    <w:rsid w:val="00F068E1"/>
    <w:rsid w:val="00F06EC5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F37"/>
    <w:rsid w:val="00F83309"/>
    <w:rsid w:val="00F83CD2"/>
    <w:rsid w:val="00F84631"/>
    <w:rsid w:val="00F86CBF"/>
    <w:rsid w:val="00F873AE"/>
    <w:rsid w:val="00F8784B"/>
    <w:rsid w:val="00F87AA0"/>
    <w:rsid w:val="00F941CA"/>
    <w:rsid w:val="00F9555D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2B61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col-sm-3">
    <w:name w:val="col-sm-3"/>
    <w:basedOn w:val="DefaultParagraphFont"/>
    <w:rsid w:val="00E4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c.gov.lv/lv/par-iestad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c.gov.lv/lv" TargetMode="External"/><Relationship Id="rId17" Type="http://schemas.openxmlformats.org/officeDocument/2006/relationships/hyperlink" Target="http://www.jc.gov.lv/lv/kontak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c.gov.lv/lv/zin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c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jc.gov.lv/lv/valsts-aizsardzibas-macib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c.gov.lv/lv/jaunsard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69A9E7-B766-442F-B2E2-73835E22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Mareks Ošiņš</cp:lastModifiedBy>
  <cp:revision>19</cp:revision>
  <dcterms:created xsi:type="dcterms:W3CDTF">2020-12-17T12:35:00Z</dcterms:created>
  <dcterms:modified xsi:type="dcterms:W3CDTF">2020-12-29T12:59:00Z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